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C9D" w:rsidRDefault="000E4C9D" w:rsidP="000E4C9D">
      <w:pPr>
        <w:pStyle w:val="3"/>
      </w:pPr>
      <w:r w:rsidRPr="00246B07">
        <w:t>Варим яйцо (инструкция) – Чтение</w:t>
      </w:r>
    </w:p>
    <w:p w:rsidR="000E4C9D" w:rsidRPr="00C4021C" w:rsidRDefault="000E4C9D" w:rsidP="000E4C9D"/>
    <w:p w:rsidR="000E4C9D" w:rsidRPr="00B703E9" w:rsidRDefault="000E4C9D" w:rsidP="000E4C9D">
      <w:pPr>
        <w:jc w:val="center"/>
        <w:rPr>
          <w:rFonts w:ascii="Arial" w:eastAsia="MS MinNew Roman" w:hAnsi="Arial" w:cs="Arial"/>
          <w:lang w:val="en-US"/>
        </w:rPr>
      </w:pP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600325" cy="161925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619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C9D" w:rsidRPr="00246B07" w:rsidRDefault="000E4C9D" w:rsidP="000E4C9D">
      <w:pPr>
        <w:pStyle w:val="4"/>
      </w:pPr>
      <w:r w:rsidRPr="00246B07">
        <w:t>Описание</w:t>
      </w:r>
    </w:p>
    <w:p w:rsidR="000E4C9D" w:rsidRPr="00B703E9" w:rsidRDefault="000E4C9D" w:rsidP="000E4C9D">
      <w:pPr>
        <w:snapToGrid w:val="0"/>
        <w:spacing w:after="120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>"Книга-инструкция"</w:t>
      </w:r>
      <w:r>
        <w:rPr>
          <w:rFonts w:ascii="Arial" w:eastAsia="MS MinNew Roman" w:hAnsi="Arial" w:cs="Arial"/>
        </w:rPr>
        <w:t>,</w:t>
      </w:r>
      <w:r w:rsidRPr="00B703E9">
        <w:rPr>
          <w:rFonts w:ascii="Arial" w:eastAsia="MS MinNew Roman" w:hAnsi="Arial" w:cs="Arial"/>
        </w:rPr>
        <w:t xml:space="preserve"> </w:t>
      </w:r>
      <w:r w:rsidR="00544A61" w:rsidRPr="00544A61">
        <w:rPr>
          <w:rFonts w:ascii="Arial" w:eastAsia="MS MinNew Roman" w:hAnsi="Arial" w:cs="Arial"/>
        </w:rPr>
        <w:t xml:space="preserve"> из</w:t>
      </w:r>
      <w:r w:rsidRPr="00B703E9">
        <w:rPr>
          <w:rFonts w:ascii="Arial" w:eastAsia="MS MinNew Roman" w:hAnsi="Arial" w:cs="Arial"/>
        </w:rPr>
        <w:t xml:space="preserve"> которой ребенок узнает, как </w:t>
      </w:r>
      <w:r w:rsidRPr="002249FF">
        <w:rPr>
          <w:rFonts w:ascii="Arial" w:eastAsia="MS MinNew Roman" w:hAnsi="Arial" w:cs="Arial"/>
        </w:rPr>
        <w:t>сварить</w:t>
      </w:r>
      <w:r w:rsidRPr="00B703E9">
        <w:rPr>
          <w:rFonts w:ascii="Arial" w:eastAsia="MS MinNew Roman" w:hAnsi="Arial" w:cs="Arial"/>
        </w:rPr>
        <w:t xml:space="preserve"> яйцо. </w:t>
      </w:r>
    </w:p>
    <w:p w:rsidR="000E4C9D" w:rsidRPr="00B703E9" w:rsidRDefault="000E4C9D" w:rsidP="000E4C9D">
      <w:pPr>
        <w:snapToGrid w:val="0"/>
        <w:spacing w:after="120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>На каждой странице - картинки, слова и предложения, объясняющие каждый шаг процесса.</w:t>
      </w:r>
    </w:p>
    <w:p w:rsidR="000E4C9D" w:rsidRPr="00B703E9" w:rsidRDefault="000E4C9D" w:rsidP="000E4C9D">
      <w:pPr>
        <w:pBdr>
          <w:left w:val="double" w:sz="4" w:space="4" w:color="auto"/>
          <w:right w:val="double" w:sz="4" w:space="4" w:color="auto"/>
        </w:pBdr>
        <w:spacing w:after="120"/>
        <w:ind w:left="567"/>
        <w:rPr>
          <w:rFonts w:ascii="Arial" w:eastAsia="MS MinNew Roman" w:hAnsi="Arial" w:cs="Arial"/>
        </w:rPr>
      </w:pPr>
      <w:r>
        <w:rPr>
          <w:rFonts w:ascii="Arial" w:eastAsia="MS MinNew Roman" w:hAnsi="Arial" w:cs="Arial"/>
        </w:rPr>
        <w:t>Ребенок</w:t>
      </w:r>
      <w:r w:rsidRPr="00B703E9">
        <w:rPr>
          <w:rFonts w:ascii="Arial" w:eastAsia="MS MinNew Roman" w:hAnsi="Arial" w:cs="Arial"/>
        </w:rPr>
        <w:t xml:space="preserve"> прочитывает и прослушивает текст, записанный на странице альбома.  Так как написанные на страницах проекта предложения озвучиваются автоматически – они </w:t>
      </w:r>
      <w:r w:rsidRPr="002249FF">
        <w:rPr>
          <w:rFonts w:ascii="Arial" w:eastAsia="MS MinNew Roman" w:hAnsi="Arial" w:cs="Arial"/>
        </w:rPr>
        <w:t xml:space="preserve">могут </w:t>
      </w:r>
      <w:r w:rsidRPr="00B703E9">
        <w:rPr>
          <w:rFonts w:ascii="Arial" w:eastAsia="MS MinNew Roman" w:hAnsi="Arial" w:cs="Arial"/>
        </w:rPr>
        <w:t>звучат</w:t>
      </w:r>
      <w:r w:rsidRPr="002249FF">
        <w:rPr>
          <w:rFonts w:ascii="Arial" w:eastAsia="MS MinNew Roman" w:hAnsi="Arial" w:cs="Arial"/>
        </w:rPr>
        <w:t>ь</w:t>
      </w:r>
      <w:r w:rsidRPr="00B703E9">
        <w:rPr>
          <w:rFonts w:ascii="Arial" w:eastAsia="MS MinNew Roman" w:hAnsi="Arial" w:cs="Arial"/>
        </w:rPr>
        <w:t xml:space="preserve"> не совсем привычно для нашего слуха и интонационно </w:t>
      </w:r>
      <w:r w:rsidRPr="002249FF">
        <w:rPr>
          <w:rFonts w:ascii="Arial" w:eastAsia="MS MinNew Roman" w:hAnsi="Arial" w:cs="Arial"/>
        </w:rPr>
        <w:t>не</w:t>
      </w:r>
      <w:r w:rsidRPr="00B703E9">
        <w:rPr>
          <w:rFonts w:ascii="Arial" w:eastAsia="MS MinNew Roman" w:hAnsi="Arial" w:cs="Arial"/>
        </w:rPr>
        <w:t xml:space="preserve">верно. </w:t>
      </w:r>
      <w:r w:rsidRPr="002249FF">
        <w:rPr>
          <w:rFonts w:ascii="Arial" w:eastAsia="MS MinNew Roman" w:hAnsi="Arial" w:cs="Arial"/>
        </w:rPr>
        <w:t>У</w:t>
      </w:r>
      <w:r w:rsidRPr="00B703E9">
        <w:rPr>
          <w:rFonts w:ascii="Arial" w:eastAsia="MS MinNew Roman" w:hAnsi="Arial" w:cs="Arial"/>
        </w:rPr>
        <w:t xml:space="preserve">чащиеся могут исправить звучание, сделав собственную звукозапись. Для этого нужно нажать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85750" cy="295275"/>
            <wp:effectExtent l="19050" t="0" r="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. Обязательно нужно проверить качество записи. Текст должен звучать громко и четко, без запинок и оговорок. Для прослушивания записи нужно нажать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81000" cy="371475"/>
            <wp:effectExtent l="19050" t="0" r="0" b="0"/>
            <wp:docPr id="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MS MinNew Roman" w:hAnsi="Arial" w:cs="Arial"/>
          <w:noProof/>
          <w:lang w:eastAsia="ru-RU"/>
        </w:rPr>
        <w:t>.</w:t>
      </w:r>
    </w:p>
    <w:p w:rsidR="000E4C9D" w:rsidRDefault="000E4C9D" w:rsidP="000E4C9D">
      <w:pPr>
        <w:spacing w:after="120"/>
        <w:rPr>
          <w:rFonts w:ascii="Arial" w:eastAsia="MS MinNew Roman" w:hAnsi="Arial" w:cs="Arial"/>
        </w:rPr>
      </w:pPr>
    </w:p>
    <w:p w:rsidR="000E4C9D" w:rsidRPr="00B703E9" w:rsidRDefault="000E4C9D" w:rsidP="000E4C9D">
      <w:pPr>
        <w:spacing w:after="120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Данный ресурс можно использовать для изучения понятия алгоритма в математике, а также на уроке чтения. </w:t>
      </w:r>
    </w:p>
    <w:p w:rsidR="00F710AC" w:rsidRPr="000E4C9D" w:rsidRDefault="00F710AC" w:rsidP="000E4C9D"/>
    <w:sectPr w:rsidR="00F710AC" w:rsidRPr="000E4C9D" w:rsidSect="00F71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6BAF"/>
    <w:rsid w:val="000E4C9D"/>
    <w:rsid w:val="00314871"/>
    <w:rsid w:val="00544A61"/>
    <w:rsid w:val="00966BAF"/>
    <w:rsid w:val="00D91C28"/>
    <w:rsid w:val="00F71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C9D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0E4C9D"/>
    <w:pPr>
      <w:keepNext/>
      <w:widowControl w:val="0"/>
      <w:suppressAutoHyphens/>
      <w:spacing w:before="240" w:after="60"/>
      <w:outlineLvl w:val="2"/>
    </w:pPr>
    <w:rPr>
      <w:rFonts w:ascii="Arial" w:eastAsia="MS Minngs" w:hAnsi="Arial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0E4C9D"/>
    <w:pPr>
      <w:keepNext/>
      <w:spacing w:before="240" w:after="60"/>
      <w:outlineLvl w:val="3"/>
    </w:pPr>
    <w:rPr>
      <w:rFonts w:ascii="Arial" w:eastAsia="MS Mincho" w:hAnsi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E4C9D"/>
    <w:rPr>
      <w:rFonts w:ascii="Arial" w:eastAsia="MS Minngs" w:hAnsi="Arial" w:cs="Times New Roman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0E4C9D"/>
    <w:rPr>
      <w:rFonts w:ascii="Arial" w:eastAsia="MS Mincho" w:hAnsi="Arial" w:cs="Times New Roman"/>
      <w:b/>
      <w:bCs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0E4C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C9D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</dc:creator>
  <cp:lastModifiedBy>karpachev</cp:lastModifiedBy>
  <cp:revision>4</cp:revision>
  <dcterms:created xsi:type="dcterms:W3CDTF">2014-08-12T07:17:00Z</dcterms:created>
  <dcterms:modified xsi:type="dcterms:W3CDTF">2014-08-12T10:19:00Z</dcterms:modified>
</cp:coreProperties>
</file>